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25" w:rsidRDefault="00FA1825" w:rsidP="00FA182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3255B8D" wp14:editId="1B35E9C5">
            <wp:extent cx="952500" cy="879739"/>
            <wp:effectExtent l="19050" t="0" r="0" b="0"/>
            <wp:docPr id="4" name="Picture 1" descr="final_logo_pc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c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825" w:rsidRDefault="00FA1825" w:rsidP="00FA1825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A1825" w:rsidRDefault="00FA1825" w:rsidP="00FA1825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A1825" w:rsidRDefault="00FA1825" w:rsidP="00FA1825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19, 2018</w:t>
      </w:r>
    </w:p>
    <w:p w:rsidR="00FA1825" w:rsidRDefault="00FA1825" w:rsidP="00FA1825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A1825" w:rsidRDefault="00FA1825" w:rsidP="00FA1825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A1825" w:rsidRDefault="00FA1825" w:rsidP="00FA1825">
      <w:pPr>
        <w:tabs>
          <w:tab w:val="left" w:pos="180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>Judges, Commissioners, County Clerks, Court Administrators, Libraries, Attorneys, and Public</w:t>
      </w:r>
    </w:p>
    <w:p w:rsidR="00FA1825" w:rsidRDefault="00FA1825" w:rsidP="00FA1825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A1825" w:rsidRDefault="00FA1825" w:rsidP="00FA1825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FROM:</w:t>
      </w:r>
      <w:r>
        <w:rPr>
          <w:rFonts w:ascii="Arial" w:hAnsi="Arial" w:cs="Arial"/>
          <w:sz w:val="24"/>
          <w:szCs w:val="24"/>
        </w:rPr>
        <w:tab/>
        <w:t>Merrie Gough, AOC Sr. Legal Analyst</w:t>
      </w:r>
    </w:p>
    <w:p w:rsidR="00FA1825" w:rsidRDefault="00FA1825" w:rsidP="00FA1825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A1825" w:rsidRDefault="00FA1825" w:rsidP="00FA1825">
      <w:pPr>
        <w:tabs>
          <w:tab w:val="left" w:pos="180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SUBJECT:</w:t>
      </w:r>
      <w:r>
        <w:rPr>
          <w:rFonts w:ascii="Arial" w:hAnsi="Arial" w:cs="Arial"/>
          <w:sz w:val="24"/>
          <w:szCs w:val="24"/>
        </w:rPr>
        <w:tab/>
        <w:t>June 2018 Summary of Changes to Title 11 RCW Guardianship forms</w:t>
      </w:r>
    </w:p>
    <w:p w:rsidR="00FA1825" w:rsidRDefault="00FA1825" w:rsidP="00FA1825">
      <w:pPr>
        <w:pStyle w:val="Default"/>
      </w:pPr>
    </w:p>
    <w:p w:rsidR="00FA1825" w:rsidRDefault="00FA1825" w:rsidP="00FA1825">
      <w:pPr>
        <w:pStyle w:val="Default"/>
        <w:rPr>
          <w:sz w:val="23"/>
          <w:szCs w:val="23"/>
        </w:rPr>
      </w:pPr>
      <w:r>
        <w:t>T</w:t>
      </w:r>
      <w:r>
        <w:rPr>
          <w:sz w:val="23"/>
          <w:szCs w:val="23"/>
        </w:rPr>
        <w:t>he Washington Pattern Forms Committee enhanced the Title 11 RCW Guardianship forms by adding two new recommended forms to the “Miscellaneous” category:</w:t>
      </w:r>
    </w:p>
    <w:p w:rsidR="00FA1825" w:rsidRDefault="00FA1825" w:rsidP="00FA1825">
      <w:pPr>
        <w:pStyle w:val="Default"/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6930"/>
      </w:tblGrid>
      <w:tr w:rsidR="00FA1825" w:rsidTr="00A9798C">
        <w:trPr>
          <w:trHeight w:val="286"/>
        </w:trPr>
        <w:tc>
          <w:tcPr>
            <w:tcW w:w="2700" w:type="dxa"/>
            <w:shd w:val="clear" w:color="auto" w:fill="auto"/>
            <w:vAlign w:val="center"/>
          </w:tcPr>
          <w:p w:rsidR="00FA1825" w:rsidRDefault="00FA1825" w:rsidP="00A9798C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WPF GDN 07.0230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FA1825" w:rsidRDefault="00FA1825" w:rsidP="00A9798C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Notice of Change of Address</w:t>
            </w:r>
          </w:p>
        </w:tc>
      </w:tr>
      <w:tr w:rsidR="00FA1825" w:rsidTr="00A9798C">
        <w:trPr>
          <w:trHeight w:val="132"/>
        </w:trPr>
        <w:tc>
          <w:tcPr>
            <w:tcW w:w="2700" w:type="dxa"/>
          </w:tcPr>
          <w:p w:rsidR="00FA1825" w:rsidRDefault="00FA1825" w:rsidP="00A9798C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WPF GDN 07.0770</w:t>
            </w:r>
          </w:p>
        </w:tc>
        <w:tc>
          <w:tcPr>
            <w:tcW w:w="6930" w:type="dxa"/>
          </w:tcPr>
          <w:p w:rsidR="00FA1825" w:rsidRDefault="00FA1825" w:rsidP="00A9798C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 of Substantial Change in Circumstances</w:t>
            </w:r>
          </w:p>
        </w:tc>
      </w:tr>
    </w:tbl>
    <w:p w:rsidR="00FA1825" w:rsidRDefault="00FA1825" w:rsidP="00FA18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1825" w:rsidRDefault="00FA1825" w:rsidP="00FA18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forms are available to download at:  </w:t>
      </w:r>
      <w:hyperlink r:id="rId7" w:history="1">
        <w:r w:rsidRPr="006E0DEB">
          <w:rPr>
            <w:rStyle w:val="Hyperlink"/>
            <w:sz w:val="23"/>
            <w:szCs w:val="23"/>
          </w:rPr>
          <w:t>https://www.courts.wa.gov/forms/?fa=forms.contribute&amp;formID=93</w:t>
        </w:r>
      </w:hyperlink>
      <w:r>
        <w:rPr>
          <w:sz w:val="23"/>
          <w:szCs w:val="23"/>
        </w:rPr>
        <w:t>.</w:t>
      </w:r>
    </w:p>
    <w:p w:rsidR="00AD6DAC" w:rsidRDefault="00AD6DAC">
      <w:bookmarkStart w:id="0" w:name="_GoBack"/>
      <w:bookmarkEnd w:id="0"/>
    </w:p>
    <w:sectPr w:rsidR="00AD6DAC" w:rsidSect="00FA1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B9" w:rsidRDefault="00CC36B9" w:rsidP="00CC36B9">
      <w:pPr>
        <w:spacing w:after="0" w:line="240" w:lineRule="auto"/>
      </w:pPr>
      <w:r>
        <w:separator/>
      </w:r>
    </w:p>
  </w:endnote>
  <w:endnote w:type="continuationSeparator" w:id="0">
    <w:p w:rsidR="00CC36B9" w:rsidRDefault="00CC36B9" w:rsidP="00CC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B9" w:rsidRDefault="00CC36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B9" w:rsidRDefault="00CC36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B9" w:rsidRDefault="00CC36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B9" w:rsidRDefault="00CC36B9" w:rsidP="00CC36B9">
      <w:pPr>
        <w:spacing w:after="0" w:line="240" w:lineRule="auto"/>
      </w:pPr>
      <w:r>
        <w:separator/>
      </w:r>
    </w:p>
  </w:footnote>
  <w:footnote w:type="continuationSeparator" w:id="0">
    <w:p w:rsidR="00CC36B9" w:rsidRDefault="00CC36B9" w:rsidP="00CC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B9" w:rsidRDefault="00CC36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B9" w:rsidRDefault="00CC36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B9" w:rsidRDefault="00CC3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removePersonalInformation/>
  <w:removeDateAndTime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25"/>
    <w:rsid w:val="00AD6DAC"/>
    <w:rsid w:val="00CC36B9"/>
    <w:rsid w:val="00FA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1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semiHidden/>
    <w:rsid w:val="00FA182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6B9"/>
  </w:style>
  <w:style w:type="paragraph" w:styleId="Footer">
    <w:name w:val="footer"/>
    <w:basedOn w:val="Normal"/>
    <w:link w:val="FooterChar"/>
    <w:uiPriority w:val="99"/>
    <w:unhideWhenUsed/>
    <w:rsid w:val="00CC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courts.wa.gov/forms/?fa=forms.contribute&amp;formID=9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2018-06-19T21:35:00Z</dcterms:created>
  <dcterms:modified xsi:type="dcterms:W3CDTF">2018-06-19T21:36:00Z</dcterms:modified>
</cp:coreProperties>
</file>